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775DFD">
        <w:rPr>
          <w:rFonts w:ascii="NeoSansPro-Regular" w:hAnsi="NeoSansPro-Regular" w:cs="NeoSansPro-Regular"/>
          <w:color w:val="404040"/>
          <w:sz w:val="20"/>
          <w:szCs w:val="20"/>
        </w:rPr>
        <w:t>Laura Guadalupe Bautista Palacios</w:t>
      </w:r>
    </w:p>
    <w:p w:rsidR="00AB5916" w:rsidRPr="00775DFD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404040" w:themeColor="text1" w:themeTint="BF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</w:t>
      </w:r>
      <w:r w:rsidRPr="00775DFD">
        <w:rPr>
          <w:rFonts w:ascii="Neo Sans Pro" w:hAnsi="Neo Sans Pro" w:cs="NeoSansPro-Bold"/>
          <w:b/>
          <w:bCs/>
          <w:color w:val="404040" w:themeColor="text1" w:themeTint="BF"/>
          <w:sz w:val="20"/>
          <w:szCs w:val="20"/>
        </w:rPr>
        <w:t xml:space="preserve">Escolaridad </w:t>
      </w:r>
      <w:r w:rsidR="00775DFD" w:rsidRPr="00775DFD">
        <w:rPr>
          <w:rFonts w:ascii="Neo Sans Pro" w:hAnsi="Neo Sans Pro" w:cs="NeoSansPro-Regular"/>
          <w:color w:val="404040" w:themeColor="text1" w:themeTint="BF"/>
          <w:sz w:val="20"/>
          <w:szCs w:val="20"/>
        </w:rPr>
        <w:t>Licenciado</w:t>
      </w:r>
      <w:r w:rsidRPr="00775DFD">
        <w:rPr>
          <w:rFonts w:ascii="Neo Sans Pro" w:hAnsi="Neo Sans Pro" w:cs="NeoSansPro-Regular"/>
          <w:color w:val="404040" w:themeColor="text1" w:themeTint="BF"/>
          <w:sz w:val="20"/>
          <w:szCs w:val="20"/>
        </w:rPr>
        <w:t xml:space="preserve"> en Derecho</w:t>
      </w:r>
    </w:p>
    <w:p w:rsidR="00AB5916" w:rsidRPr="00775DFD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404040" w:themeColor="text1" w:themeTint="BF"/>
          <w:sz w:val="20"/>
          <w:szCs w:val="20"/>
        </w:rPr>
      </w:pPr>
      <w:r w:rsidRPr="00775DFD">
        <w:rPr>
          <w:rFonts w:ascii="Neo Sans Pro" w:hAnsi="Neo Sans Pro" w:cs="NeoSansPro-Bold"/>
          <w:b/>
          <w:bCs/>
          <w:color w:val="404040" w:themeColor="text1" w:themeTint="BF"/>
          <w:sz w:val="20"/>
          <w:szCs w:val="20"/>
        </w:rPr>
        <w:t xml:space="preserve">Cédula Profesional </w:t>
      </w:r>
      <w:bookmarkStart w:id="0" w:name="_GoBack"/>
      <w:bookmarkEnd w:id="0"/>
      <w:r w:rsidR="00775DFD" w:rsidRPr="00775DFD">
        <w:rPr>
          <w:rFonts w:ascii="Neo Sans Pro" w:hAnsi="Neo Sans Pro" w:cs="Arial"/>
          <w:color w:val="404040" w:themeColor="text1" w:themeTint="BF"/>
          <w:sz w:val="20"/>
          <w:szCs w:val="20"/>
        </w:rPr>
        <w:t>4118877</w:t>
      </w:r>
    </w:p>
    <w:p w:rsidR="00AB5916" w:rsidRPr="00775DFD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404040" w:themeColor="text1" w:themeTint="BF"/>
          <w:sz w:val="20"/>
          <w:szCs w:val="20"/>
        </w:rPr>
      </w:pPr>
      <w:r w:rsidRPr="00775DFD">
        <w:rPr>
          <w:rFonts w:ascii="Neo Sans Pro" w:hAnsi="Neo Sans Pro" w:cs="NeoSansPro-Bold"/>
          <w:b/>
          <w:bCs/>
          <w:color w:val="404040" w:themeColor="text1" w:themeTint="BF"/>
          <w:sz w:val="20"/>
          <w:szCs w:val="20"/>
        </w:rPr>
        <w:t xml:space="preserve">Teléfono de Oficina </w:t>
      </w:r>
      <w:r w:rsidR="00775DFD">
        <w:rPr>
          <w:rFonts w:ascii="Neo Sans Pro" w:hAnsi="Neo Sans Pro" w:cs="NeoSansPro-Regular"/>
          <w:color w:val="404040" w:themeColor="text1" w:themeTint="BF"/>
          <w:sz w:val="20"/>
          <w:szCs w:val="20"/>
        </w:rPr>
        <w:t>783 8352472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775DFD">
        <w:rPr>
          <w:rFonts w:ascii="Neo Sans Pro" w:hAnsi="Neo Sans Pro" w:cs="NeoSansPro-Bold"/>
          <w:b/>
          <w:bCs/>
          <w:color w:val="404040" w:themeColor="text1" w:themeTint="BF"/>
          <w:sz w:val="20"/>
          <w:szCs w:val="20"/>
        </w:rPr>
        <w:t xml:space="preserve">Correo Electrónico </w:t>
      </w:r>
      <w:r w:rsidR="00775DFD">
        <w:rPr>
          <w:rFonts w:ascii="Neo Sans Pro" w:hAnsi="Neo Sans Pro" w:cs="NeoSansPro-Regular"/>
          <w:color w:val="404040" w:themeColor="text1" w:themeTint="BF"/>
          <w:sz w:val="20"/>
          <w:szCs w:val="20"/>
        </w:rPr>
        <w:t>lbpgirl@hotmail.com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</w:t>
      </w:r>
      <w:r w:rsidR="00775DFD">
        <w:rPr>
          <w:rFonts w:ascii="NeoSansPro-Bold" w:hAnsi="NeoSansPro-Bold" w:cs="NeoSansPro-Bold"/>
          <w:b/>
          <w:bCs/>
          <w:color w:val="404040"/>
          <w:sz w:val="20"/>
          <w:szCs w:val="20"/>
        </w:rPr>
        <w:t>98-2002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775DFD">
        <w:rPr>
          <w:rFonts w:ascii="NeoSansPro-Regular" w:hAnsi="NeoSansPro-Regular" w:cs="NeoSansPro-Regular"/>
          <w:color w:val="404040"/>
          <w:sz w:val="20"/>
          <w:szCs w:val="20"/>
        </w:rPr>
        <w:t>Veracruzana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775DF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775DFD" w:rsidRPr="00775DFD" w:rsidRDefault="00775DFD" w:rsidP="00775DFD">
      <w:pPr>
        <w:jc w:val="both"/>
        <w:rPr>
          <w:rFonts w:ascii="Neo Sans Pro" w:hAnsi="Neo Sans Pro" w:cs="Arial"/>
          <w:color w:val="404040" w:themeColor="text1" w:themeTint="BF"/>
          <w:sz w:val="20"/>
          <w:szCs w:val="20"/>
        </w:rPr>
      </w:pPr>
      <w:r w:rsidRPr="00775DFD">
        <w:rPr>
          <w:rFonts w:ascii="Neo Sans Pro" w:hAnsi="Neo Sans Pro" w:cs="Arial"/>
          <w:color w:val="404040" w:themeColor="text1" w:themeTint="BF"/>
          <w:sz w:val="20"/>
          <w:szCs w:val="20"/>
        </w:rPr>
        <w:t xml:space="preserve">Procuraduría General de Justicia del Estado de Veracruz/Fiscalía General del Estado. </w:t>
      </w:r>
    </w:p>
    <w:p w:rsidR="00775DFD" w:rsidRPr="00775DFD" w:rsidRDefault="00775DFD" w:rsidP="00775DFD">
      <w:pPr>
        <w:jc w:val="both"/>
        <w:rPr>
          <w:rFonts w:ascii="Neo Sans Pro" w:hAnsi="Neo Sans Pro" w:cs="Arial"/>
          <w:color w:val="404040" w:themeColor="text1" w:themeTint="BF"/>
          <w:sz w:val="20"/>
          <w:szCs w:val="20"/>
        </w:rPr>
      </w:pPr>
      <w:r w:rsidRPr="00775DFD">
        <w:rPr>
          <w:rFonts w:ascii="Neo Sans Pro" w:hAnsi="Neo Sans Pro" w:cs="Arial"/>
          <w:color w:val="404040" w:themeColor="text1" w:themeTint="BF"/>
          <w:sz w:val="20"/>
          <w:szCs w:val="20"/>
        </w:rPr>
        <w:t xml:space="preserve">Fecha de Ingreso: 03 de </w:t>
      </w:r>
      <w:r w:rsidR="006150D2">
        <w:rPr>
          <w:rFonts w:ascii="Neo Sans Pro" w:hAnsi="Neo Sans Pro" w:cs="Arial"/>
          <w:color w:val="404040" w:themeColor="text1" w:themeTint="BF"/>
          <w:sz w:val="20"/>
          <w:szCs w:val="20"/>
        </w:rPr>
        <w:t>Ju</w:t>
      </w:r>
      <w:r w:rsidR="006150D2" w:rsidRPr="00775DFD">
        <w:rPr>
          <w:rFonts w:ascii="Neo Sans Pro" w:hAnsi="Neo Sans Pro" w:cs="Arial"/>
          <w:color w:val="404040" w:themeColor="text1" w:themeTint="BF"/>
          <w:sz w:val="20"/>
          <w:szCs w:val="20"/>
        </w:rPr>
        <w:t>nio</w:t>
      </w:r>
      <w:r w:rsidRPr="00775DFD">
        <w:rPr>
          <w:rFonts w:ascii="Neo Sans Pro" w:hAnsi="Neo Sans Pro" w:cs="Arial"/>
          <w:color w:val="404040" w:themeColor="text1" w:themeTint="BF"/>
          <w:sz w:val="20"/>
          <w:szCs w:val="20"/>
        </w:rPr>
        <w:t xml:space="preserve"> de 2003. </w:t>
      </w:r>
    </w:p>
    <w:p w:rsidR="00775DFD" w:rsidRPr="00775DFD" w:rsidRDefault="00775DFD" w:rsidP="00775DFD">
      <w:pPr>
        <w:jc w:val="both"/>
        <w:rPr>
          <w:rFonts w:ascii="Neo Sans Pro" w:hAnsi="Neo Sans Pro" w:cs="Arial"/>
          <w:color w:val="404040" w:themeColor="text1" w:themeTint="BF"/>
          <w:sz w:val="20"/>
          <w:szCs w:val="20"/>
        </w:rPr>
      </w:pPr>
      <w:r w:rsidRPr="00775DFD">
        <w:rPr>
          <w:rFonts w:ascii="Neo Sans Pro" w:hAnsi="Neo Sans Pro" w:cs="Arial"/>
          <w:color w:val="404040" w:themeColor="text1" w:themeTint="BF"/>
          <w:sz w:val="20"/>
          <w:szCs w:val="20"/>
        </w:rPr>
        <w:t>2003-2014</w:t>
      </w:r>
    </w:p>
    <w:p w:rsidR="00775DFD" w:rsidRPr="00775DFD" w:rsidRDefault="00775DFD" w:rsidP="00775DFD">
      <w:pPr>
        <w:numPr>
          <w:ilvl w:val="0"/>
          <w:numId w:val="1"/>
        </w:numPr>
        <w:spacing w:after="0" w:line="240" w:lineRule="auto"/>
        <w:jc w:val="both"/>
        <w:rPr>
          <w:rFonts w:ascii="Neo Sans Pro" w:hAnsi="Neo Sans Pro" w:cs="Arial"/>
          <w:color w:val="404040" w:themeColor="text1" w:themeTint="BF"/>
          <w:sz w:val="20"/>
          <w:szCs w:val="20"/>
        </w:rPr>
      </w:pPr>
      <w:r w:rsidRPr="00775DFD">
        <w:rPr>
          <w:rFonts w:ascii="Neo Sans Pro" w:hAnsi="Neo Sans Pro" w:cs="Arial"/>
          <w:color w:val="404040" w:themeColor="text1" w:themeTint="BF"/>
          <w:sz w:val="20"/>
          <w:szCs w:val="20"/>
        </w:rPr>
        <w:t xml:space="preserve">Oficial Secretaria. Subprocuraduría Regional de Justicia, Zona Norte del Estado Tuxpan. Agencias del Ministerio Público Investigadoras en Tuxpan y Poza Rica. </w:t>
      </w:r>
    </w:p>
    <w:p w:rsidR="00775DFD" w:rsidRPr="00775DFD" w:rsidRDefault="00775DFD" w:rsidP="00775DFD">
      <w:pPr>
        <w:jc w:val="both"/>
        <w:rPr>
          <w:rFonts w:ascii="Neo Sans Pro" w:hAnsi="Neo Sans Pro" w:cs="Arial"/>
          <w:color w:val="404040" w:themeColor="text1" w:themeTint="BF"/>
          <w:sz w:val="20"/>
          <w:szCs w:val="20"/>
        </w:rPr>
      </w:pPr>
      <w:r w:rsidRPr="00775DFD">
        <w:rPr>
          <w:rFonts w:ascii="Neo Sans Pro" w:hAnsi="Neo Sans Pro" w:cs="Arial"/>
          <w:color w:val="404040" w:themeColor="text1" w:themeTint="BF"/>
          <w:sz w:val="20"/>
          <w:szCs w:val="20"/>
        </w:rPr>
        <w:t>2014 a la fecha:</w:t>
      </w:r>
    </w:p>
    <w:p w:rsidR="00775DFD" w:rsidRPr="00775DFD" w:rsidRDefault="00775DFD" w:rsidP="00775DFD">
      <w:pPr>
        <w:numPr>
          <w:ilvl w:val="0"/>
          <w:numId w:val="1"/>
        </w:numPr>
        <w:spacing w:after="0" w:line="240" w:lineRule="auto"/>
        <w:jc w:val="both"/>
        <w:rPr>
          <w:rFonts w:ascii="Neo Sans Pro" w:hAnsi="Neo Sans Pro" w:cs="Arial"/>
          <w:color w:val="404040" w:themeColor="text1" w:themeTint="BF"/>
          <w:sz w:val="20"/>
          <w:szCs w:val="20"/>
        </w:rPr>
      </w:pPr>
      <w:r w:rsidRPr="00775DFD">
        <w:rPr>
          <w:rFonts w:ascii="Neo Sans Pro" w:hAnsi="Neo Sans Pro" w:cs="Arial"/>
          <w:color w:val="404040" w:themeColor="text1" w:themeTint="BF"/>
          <w:sz w:val="20"/>
          <w:szCs w:val="20"/>
        </w:rPr>
        <w:t>Fiscal 2ª Especializada en Investigación de Delitos de Violencia contra la Familia, Mujeres, Niñas y Niños y de Trata de Personas, en Unidades Integral de Procuración de Justicia del V Distrito Judicial con sede en Chicontepec.</w:t>
      </w:r>
    </w:p>
    <w:p w:rsidR="00775DFD" w:rsidRPr="00775DFD" w:rsidRDefault="00775DFD" w:rsidP="00775DFD">
      <w:pPr>
        <w:numPr>
          <w:ilvl w:val="0"/>
          <w:numId w:val="1"/>
        </w:numPr>
        <w:spacing w:after="0" w:line="240" w:lineRule="auto"/>
        <w:jc w:val="both"/>
        <w:rPr>
          <w:rFonts w:ascii="Neo Sans Pro" w:hAnsi="Neo Sans Pro" w:cs="Arial"/>
          <w:color w:val="404040" w:themeColor="text1" w:themeTint="BF"/>
          <w:sz w:val="20"/>
          <w:szCs w:val="20"/>
        </w:rPr>
      </w:pPr>
      <w:r w:rsidRPr="00775DFD">
        <w:rPr>
          <w:rFonts w:ascii="Neo Sans Pro" w:hAnsi="Neo Sans Pro" w:cs="Arial"/>
          <w:color w:val="404040" w:themeColor="text1" w:themeTint="BF"/>
          <w:sz w:val="20"/>
          <w:szCs w:val="20"/>
        </w:rPr>
        <w:t>Fiscal 3ª Especializada en Investigación de Delitos de Violencia contra la Familia, Mujeres, Niñas y Niños y de Trata de Personas, en Unidad Integral de Procuración de Justicia del VII Distrito Judicial con sede en Poza Rica.</w:t>
      </w:r>
    </w:p>
    <w:p w:rsidR="00775DFD" w:rsidRPr="00775DFD" w:rsidRDefault="00775DFD" w:rsidP="00775DFD">
      <w:pPr>
        <w:numPr>
          <w:ilvl w:val="0"/>
          <w:numId w:val="1"/>
        </w:numPr>
        <w:spacing w:after="0" w:line="240" w:lineRule="auto"/>
        <w:jc w:val="both"/>
        <w:rPr>
          <w:rFonts w:ascii="Neo Sans Pro" w:hAnsi="Neo Sans Pro" w:cs="Arial"/>
          <w:color w:val="404040" w:themeColor="text1" w:themeTint="BF"/>
          <w:sz w:val="20"/>
          <w:szCs w:val="20"/>
        </w:rPr>
      </w:pPr>
      <w:r w:rsidRPr="00775DFD">
        <w:rPr>
          <w:rFonts w:ascii="Neo Sans Pro" w:hAnsi="Neo Sans Pro" w:cs="Arial"/>
          <w:color w:val="404040" w:themeColor="text1" w:themeTint="BF"/>
          <w:sz w:val="20"/>
          <w:szCs w:val="20"/>
        </w:rPr>
        <w:t>Fiscal 1ª Especializada en Investigación de Delitos de Violencia contra la Familia, Mujeres, Niñas y Niños y de Trata de Personas, en Unidad Integral de Procuración de Justicia del VI Distrito Judicial con sede en Tuxpan.</w:t>
      </w:r>
    </w:p>
    <w:p w:rsidR="00AB5916" w:rsidRPr="00775DFD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404040" w:themeColor="text1" w:themeTint="BF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FA341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FA3413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2" name="Imagen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Aréas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476" w:rsidRDefault="00547476" w:rsidP="00AB5916">
      <w:pPr>
        <w:spacing w:after="0" w:line="240" w:lineRule="auto"/>
      </w:pPr>
      <w:r>
        <w:separator/>
      </w:r>
    </w:p>
  </w:endnote>
  <w:endnote w:type="continuationSeparator" w:id="1">
    <w:p w:rsidR="00547476" w:rsidRDefault="0054747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476" w:rsidRDefault="00547476" w:rsidP="00AB5916">
      <w:pPr>
        <w:spacing w:after="0" w:line="240" w:lineRule="auto"/>
      </w:pPr>
      <w:r>
        <w:separator/>
      </w:r>
    </w:p>
  </w:footnote>
  <w:footnote w:type="continuationSeparator" w:id="1">
    <w:p w:rsidR="00547476" w:rsidRDefault="0054747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3A91"/>
    <w:multiLevelType w:val="hybridMultilevel"/>
    <w:tmpl w:val="2BC6CB24"/>
    <w:lvl w:ilvl="0" w:tplc="30E2A4D0">
      <w:start w:val="200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37F6E"/>
    <w:rsid w:val="00187AB8"/>
    <w:rsid w:val="00196774"/>
    <w:rsid w:val="002169C6"/>
    <w:rsid w:val="00304E91"/>
    <w:rsid w:val="00462C41"/>
    <w:rsid w:val="004A1170"/>
    <w:rsid w:val="004B2D6E"/>
    <w:rsid w:val="004E4F5B"/>
    <w:rsid w:val="004E4FFA"/>
    <w:rsid w:val="00547476"/>
    <w:rsid w:val="005502F5"/>
    <w:rsid w:val="005A32B3"/>
    <w:rsid w:val="00600D12"/>
    <w:rsid w:val="006150D2"/>
    <w:rsid w:val="006B643A"/>
    <w:rsid w:val="00726727"/>
    <w:rsid w:val="00775DFD"/>
    <w:rsid w:val="00A66637"/>
    <w:rsid w:val="00AB5916"/>
    <w:rsid w:val="00CE7F12"/>
    <w:rsid w:val="00D03386"/>
    <w:rsid w:val="00DB2FA1"/>
    <w:rsid w:val="00DE2E01"/>
    <w:rsid w:val="00E71AD8"/>
    <w:rsid w:val="00EA0EBF"/>
    <w:rsid w:val="00FA3413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F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6</cp:revision>
  <dcterms:created xsi:type="dcterms:W3CDTF">2017-03-02T16:46:00Z</dcterms:created>
  <dcterms:modified xsi:type="dcterms:W3CDTF">2017-06-21T18:31:00Z</dcterms:modified>
</cp:coreProperties>
</file>