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775DFD">
        <w:rPr>
          <w:rFonts w:ascii="NeoSansPro-Regular" w:hAnsi="NeoSansPro-Regular" w:cs="NeoSansPro-Regular"/>
          <w:color w:val="404040"/>
          <w:sz w:val="20"/>
          <w:szCs w:val="20"/>
        </w:rPr>
        <w:t>Laura Guadalupe Bautista Palacios</w:t>
      </w:r>
    </w:p>
    <w:p w:rsidR="00AB5916" w:rsidRPr="00775DF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 w:themeColor="text1" w:themeTint="BF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</w:t>
      </w:r>
      <w:r w:rsidRPr="00775DFD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 xml:space="preserve">Escolaridad </w:t>
      </w:r>
      <w:r w:rsidR="00775DFD" w:rsidRPr="00775DFD">
        <w:rPr>
          <w:rFonts w:ascii="Neo Sans Pro" w:hAnsi="Neo Sans Pro" w:cs="NeoSansPro-Regular"/>
          <w:color w:val="404040" w:themeColor="text1" w:themeTint="BF"/>
          <w:sz w:val="20"/>
          <w:szCs w:val="20"/>
        </w:rPr>
        <w:t>Licenciado</w:t>
      </w:r>
      <w:r w:rsidRPr="00775DFD">
        <w:rPr>
          <w:rFonts w:ascii="Neo Sans Pro" w:hAnsi="Neo Sans Pro" w:cs="NeoSansPro-Regular"/>
          <w:color w:val="404040" w:themeColor="text1" w:themeTint="BF"/>
          <w:sz w:val="20"/>
          <w:szCs w:val="20"/>
        </w:rPr>
        <w:t xml:space="preserve"> en Derecho</w:t>
      </w:r>
    </w:p>
    <w:p w:rsidR="00AB5916" w:rsidRPr="00775DF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 xml:space="preserve">Cédula Profesional </w:t>
      </w:r>
      <w:bookmarkStart w:id="0" w:name="_GoBack"/>
      <w:bookmarkEnd w:id="0"/>
      <w:r w:rsidR="00775DFD"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4118877</w:t>
      </w:r>
    </w:p>
    <w:p w:rsidR="00AB5916" w:rsidRPr="00775DF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 xml:space="preserve">Teléfono de Oficina </w:t>
      </w:r>
      <w:r w:rsidR="00775DFD">
        <w:rPr>
          <w:rFonts w:ascii="Neo Sans Pro" w:hAnsi="Neo Sans Pro" w:cs="NeoSansPro-Regular"/>
          <w:color w:val="404040" w:themeColor="text1" w:themeTint="BF"/>
          <w:sz w:val="20"/>
          <w:szCs w:val="20"/>
        </w:rPr>
        <w:t>783 8352472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75DFD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 xml:space="preserve">Correo Electrónico </w:t>
      </w:r>
      <w:r w:rsidR="00775DFD">
        <w:rPr>
          <w:rFonts w:ascii="Neo Sans Pro" w:hAnsi="Neo Sans Pro" w:cs="NeoSansPro-Regular"/>
          <w:color w:val="404040" w:themeColor="text1" w:themeTint="BF"/>
          <w:sz w:val="20"/>
          <w:szCs w:val="20"/>
        </w:rPr>
        <w:t>lbpgirl@hotmail.com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775DFD">
        <w:rPr>
          <w:rFonts w:ascii="NeoSansPro-Bold" w:hAnsi="NeoSansPro-Bold" w:cs="NeoSansPro-Bold"/>
          <w:b/>
          <w:bCs/>
          <w:color w:val="404040"/>
          <w:sz w:val="20"/>
          <w:szCs w:val="20"/>
        </w:rPr>
        <w:t>98-2002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775DFD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775DF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75DFD" w:rsidRPr="00775DFD" w:rsidRDefault="00775DFD" w:rsidP="00775DFD">
      <w:pPr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Procuraduría General de Justicia del Estado de Veracruz/Fiscalía General del Estado. </w:t>
      </w:r>
    </w:p>
    <w:p w:rsidR="00775DFD" w:rsidRPr="00775DFD" w:rsidRDefault="00775DFD" w:rsidP="00775DFD">
      <w:pPr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Fecha de Ingreso: 03 de </w:t>
      </w:r>
      <w:r w:rsidR="006150D2">
        <w:rPr>
          <w:rFonts w:ascii="Neo Sans Pro" w:hAnsi="Neo Sans Pro" w:cs="Arial"/>
          <w:color w:val="404040" w:themeColor="text1" w:themeTint="BF"/>
          <w:sz w:val="20"/>
          <w:szCs w:val="20"/>
        </w:rPr>
        <w:t>Ju</w:t>
      </w:r>
      <w:r w:rsidR="006150D2"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nio</w:t>
      </w: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 de 2003. </w:t>
      </w:r>
    </w:p>
    <w:p w:rsidR="00775DFD" w:rsidRPr="00775DFD" w:rsidRDefault="00775DFD" w:rsidP="00775DFD">
      <w:pPr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2003-2014</w:t>
      </w:r>
    </w:p>
    <w:p w:rsidR="00775DFD" w:rsidRPr="00775DFD" w:rsidRDefault="00775DFD" w:rsidP="00775DFD">
      <w:pPr>
        <w:numPr>
          <w:ilvl w:val="0"/>
          <w:numId w:val="1"/>
        </w:numPr>
        <w:spacing w:after="0" w:line="240" w:lineRule="auto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Oficial Secretaria. Subprocuraduría Regional de Justicia, Zona Norte del Estado Tuxpan. Agencias del Ministerio Público Investigadoras en Tuxpan y Poza Rica. </w:t>
      </w:r>
    </w:p>
    <w:p w:rsidR="00775DFD" w:rsidRPr="00775DFD" w:rsidRDefault="00775DFD" w:rsidP="00775DFD">
      <w:pPr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2014 a la fecha:</w:t>
      </w:r>
    </w:p>
    <w:p w:rsidR="00775DFD" w:rsidRPr="00775DFD" w:rsidRDefault="00775DFD" w:rsidP="00775DFD">
      <w:pPr>
        <w:numPr>
          <w:ilvl w:val="0"/>
          <w:numId w:val="1"/>
        </w:numPr>
        <w:spacing w:after="0" w:line="240" w:lineRule="auto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Fiscal 2ª Especializada en Investigación de Delitos de Violencia contra la Familia, Mujeres, Niñas y Niños y de Trata de Personas, en Unidades Integral de Procuración de Justicia del V Distrito Judicial con sede en Chicontepec.</w:t>
      </w:r>
    </w:p>
    <w:p w:rsidR="00775DFD" w:rsidRPr="00775DFD" w:rsidRDefault="00775DFD" w:rsidP="00775DFD">
      <w:pPr>
        <w:numPr>
          <w:ilvl w:val="0"/>
          <w:numId w:val="1"/>
        </w:numPr>
        <w:spacing w:after="0" w:line="240" w:lineRule="auto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Fiscal 3ª Especializada en Investigación de Delitos de Violencia contra la Familia, Mujeres, Niñas y Niños y de Trata de Personas, en Unidad Integral de Procuración de Justicia del VII Distrito Judicial con sede en Poza Rica.</w:t>
      </w:r>
    </w:p>
    <w:p w:rsidR="00775DFD" w:rsidRPr="00775DFD" w:rsidRDefault="00775DFD" w:rsidP="00775DFD">
      <w:pPr>
        <w:numPr>
          <w:ilvl w:val="0"/>
          <w:numId w:val="1"/>
        </w:numPr>
        <w:spacing w:after="0" w:line="240" w:lineRule="auto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Fiscal 1ª Especializada en Investigación de Delitos de Violencia contra la Familia, Mujeres, Niñas y Niños y de Trata de Personas, en Unidad Integral de Procuración de Justicia del VI Distrito Judicial con sede en Tuxpan.</w:t>
      </w:r>
    </w:p>
    <w:p w:rsidR="00AB5916" w:rsidRPr="00775DF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FA341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A341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476" w:rsidRDefault="00547476" w:rsidP="00AB5916">
      <w:pPr>
        <w:spacing w:after="0" w:line="240" w:lineRule="auto"/>
      </w:pPr>
      <w:r>
        <w:separator/>
      </w:r>
    </w:p>
  </w:endnote>
  <w:endnote w:type="continuationSeparator" w:id="1">
    <w:p w:rsidR="00547476" w:rsidRDefault="0054747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476" w:rsidRDefault="00547476" w:rsidP="00AB5916">
      <w:pPr>
        <w:spacing w:after="0" w:line="240" w:lineRule="auto"/>
      </w:pPr>
      <w:r>
        <w:separator/>
      </w:r>
    </w:p>
  </w:footnote>
  <w:footnote w:type="continuationSeparator" w:id="1">
    <w:p w:rsidR="00547476" w:rsidRDefault="0054747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A91"/>
    <w:multiLevelType w:val="hybridMultilevel"/>
    <w:tmpl w:val="2BC6CB24"/>
    <w:lvl w:ilvl="0" w:tplc="30E2A4D0">
      <w:start w:val="200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37F6E"/>
    <w:rsid w:val="00187AB8"/>
    <w:rsid w:val="00196774"/>
    <w:rsid w:val="002169C6"/>
    <w:rsid w:val="00304E91"/>
    <w:rsid w:val="00462C41"/>
    <w:rsid w:val="004A1170"/>
    <w:rsid w:val="004B2D6E"/>
    <w:rsid w:val="004E4F5B"/>
    <w:rsid w:val="004E4FFA"/>
    <w:rsid w:val="00547476"/>
    <w:rsid w:val="005502F5"/>
    <w:rsid w:val="005A32B3"/>
    <w:rsid w:val="00600D12"/>
    <w:rsid w:val="006150D2"/>
    <w:rsid w:val="006B643A"/>
    <w:rsid w:val="00726727"/>
    <w:rsid w:val="00775DFD"/>
    <w:rsid w:val="00A66637"/>
    <w:rsid w:val="00AB5916"/>
    <w:rsid w:val="00CE7F12"/>
    <w:rsid w:val="00D03386"/>
    <w:rsid w:val="00DB2FA1"/>
    <w:rsid w:val="00DE2E01"/>
    <w:rsid w:val="00E71AD8"/>
    <w:rsid w:val="00EA0EBF"/>
    <w:rsid w:val="00FA341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2017-03-02T16:46:00Z</dcterms:created>
  <dcterms:modified xsi:type="dcterms:W3CDTF">2017-06-21T18:31:00Z</dcterms:modified>
</cp:coreProperties>
</file>